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1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975"/>
        <w:gridCol w:w="816"/>
        <w:gridCol w:w="1482"/>
        <w:gridCol w:w="974"/>
        <w:gridCol w:w="973"/>
        <w:gridCol w:w="1171"/>
        <w:gridCol w:w="912"/>
        <w:gridCol w:w="31"/>
        <w:gridCol w:w="828"/>
        <w:gridCol w:w="31"/>
        <w:gridCol w:w="115"/>
        <w:gridCol w:w="31"/>
      </w:tblGrid>
      <w:tr w:rsidR="00932CFF" w:rsidRPr="00932CFF" w:rsidTr="00932CFF">
        <w:trPr>
          <w:gridAfter w:val="2"/>
          <w:wAfter w:w="146" w:type="dxa"/>
          <w:trHeight w:val="1275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32CFF">
              <w:rPr>
                <w:rFonts w:ascii="Calibri" w:eastAsia="Times New Roman" w:hAnsi="Calibri" w:cs="Calibri"/>
                <w:noProof/>
                <w:color w:val="000000"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38100</wp:posOffset>
                  </wp:positionV>
                  <wp:extent cx="790575" cy="742950"/>
                  <wp:effectExtent l="0" t="0" r="9525" b="0"/>
                  <wp:wrapNone/>
                  <wp:docPr id="2" name="Imagem 1" descr="BrasaoCaracaraireforçad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7972B0-23AE-590E-5878-C2ECE022DDF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BrasaoCaracaraireforçado">
                            <a:extLst>
                              <a:ext uri="{FF2B5EF4-FFF2-40B4-BE49-F238E27FC236}">
                                <a16:creationId xmlns:a16="http://schemas.microsoft.com/office/drawing/2014/main" id="{F67972B0-23AE-590E-5878-C2ECE022DD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407" cy="74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2CFF" w:rsidRPr="00932CFF" w:rsidRDefault="00932CFF" w:rsidP="00932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7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ESTADO DE RORAIMA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CÂMARA MUNICIPAL DE CARACARAÍ</w:t>
            </w: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932C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AMAZÔNIA PATRIMÔNIO DOS BRASILEIROS</w:t>
            </w:r>
          </w:p>
        </w:tc>
      </w:tr>
      <w:tr w:rsidR="00932CFF" w:rsidRPr="00932CFF" w:rsidTr="00932CFF">
        <w:trPr>
          <w:gridAfter w:val="2"/>
          <w:wAfter w:w="146" w:type="dxa"/>
          <w:trHeight w:val="300"/>
        </w:trPr>
        <w:tc>
          <w:tcPr>
            <w:tcW w:w="9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GESTÃO DE PESSOAS VEREADORES/EFETIVOS/COMISSIONADOS</w:t>
            </w:r>
          </w:p>
        </w:tc>
      </w:tr>
      <w:tr w:rsidR="00932CFF" w:rsidRPr="00932CFF" w:rsidTr="00932CFF">
        <w:trPr>
          <w:gridAfter w:val="2"/>
          <w:wAfter w:w="146" w:type="dxa"/>
          <w:trHeight w:val="408"/>
        </w:trPr>
        <w:tc>
          <w:tcPr>
            <w:tcW w:w="916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I- Relação dos Parlamentares</w:t>
            </w: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  <w:t>II - Relação dos Servidores Efetivos</w:t>
            </w: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  <w:t>III - Relação dos Servidores Comissionados</w:t>
            </w:r>
          </w:p>
        </w:tc>
      </w:tr>
      <w:tr w:rsidR="00932CFF" w:rsidRPr="00932CFF" w:rsidTr="00932CFF">
        <w:trPr>
          <w:trHeight w:val="315"/>
        </w:trPr>
        <w:tc>
          <w:tcPr>
            <w:tcW w:w="91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trHeight w:val="315"/>
        </w:trPr>
        <w:tc>
          <w:tcPr>
            <w:tcW w:w="91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trHeight w:val="300"/>
        </w:trPr>
        <w:tc>
          <w:tcPr>
            <w:tcW w:w="9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 </w:t>
            </w: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REMUNERAÇÃO </w:t>
            </w: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NOMINAL DOS</w:t>
            </w: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VEREADORES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495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VEREADORES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MESA DIRETORA/CARGOS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RENUMERÇÃO CARGOS E FUNÇÕES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JANILSON FAUSTINO BASTOS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PRESIDENTE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R$ 8.450,00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GILDECI BARBOSA SILVA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VICE PRESIDENTE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R$ 6.500,00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FRANCISCO EDINARDO TEIXEIRA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SECRETARIO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R$ 7.475,00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ADRIANA SOUSA DOS SANTOS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2ª SECRETARIO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R$ 6.500,00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DENISE MOREIRA DA SILVA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VEREADORA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R$ 6.504,00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JEFFERSON FERREIRA DE ARAÚJO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VEREADOR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R$ 6.500,00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KEITY FREIRE MORAES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VEREADORA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R$ 6.500,00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MÁRCIO OLIVEIRA DA SILVA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VEREADOR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R$ 6.500,00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RONDINELE SANTOS DE SANTANA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VEREADOR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R$ 6.500,00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SILVIO MANOEL DE LIMA JÚNIOR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VEREADOR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R$ 6.500,00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WENDEL CORDEIRO DE LIMA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VEREADOR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R$ 6.500,00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trHeight w:val="300"/>
        </w:trPr>
        <w:tc>
          <w:tcPr>
            <w:tcW w:w="9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REMUNERAÇÃO NOMINAL DE SERVIDORES EFETIVOS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54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SERVIDORES EFETIVOS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CARGOS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RENUMERÇÃO CARGOS E FUNÇÕES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AMARILDO GONÇALVES FERREIRA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VIGIA/CLAS. A - NIVEL V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R$ 3.281,36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ANA SALETE GARCIA DA SILVA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ZELADORA/CLAS. A - NIVEL III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R$ 1.646,36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ANTÔNIA KEILA MOREIRA BEZERRA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COPEIRA/CLAS. A - NIVEL III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R$ 3.646,36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CIBELE LOPES FALKENSTENS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SERV. GERAIS/ CLAS. A - NIVEL V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R$ 2.192,90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CLAUDEMIR FERREIRA PACHECO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VIGIA/CLA. A - NIVEL III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R$ 2.518,37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EDUARDO CARDOSO VIEIRA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VIGIA/CLA. A - NIVEL III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R$ 2.518,37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ELIDIA DE OLIVEIRA PEREIRA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ZELADORA/CLAS. A - NIVEL III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R$ 2.190,99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ELIEZER DOS SANTOS SILVA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SERV. GERAIS/CLAS B NIVEL I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R$ 3.415,93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ELIZANDRA DE OLIVEIRA PEREIRA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ZELADORA/CLAS. B - NIVEL I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R$ 2.865,93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LEANDRO DA SILVA DAMASCENO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VIGIA/CLAS. A - NIVEL III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R$ 2.518,37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VENILSON BRITO DE LIMA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VIGIA/CLAS. A - NIVEL V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R$ 3.289,36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trHeight w:val="300"/>
        </w:trPr>
        <w:tc>
          <w:tcPr>
            <w:tcW w:w="9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REMUNERAÇÃO NOMINAL DE SERVIDORES COMISSIONADOS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57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SERVIDORES EFETIVOS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CARGOS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RENUMERÇÃO CARGOS E FUNÇÕES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ANGEL MAXIMO DE SOUZA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DIRET. DE DEPARTAM.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R$ 1.518,00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CLICIE OLIVIERA DA SILVA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AUX. ADMINISTRATIVO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R$ 1.518,00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DEYNISON GOMES DA SILVA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CHEFE DE DIVISAO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R$ 1.518,00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EDE CARMO SILVA RIBEIRO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CHEFE DE DIVISAO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R$ 1.518,00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LINDA INES DA SILVA CASTRO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TEC. ADMINISTRATIVO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R$ 1.800,00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MARCO ANDRE ALVES SIQUEIRA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TEC. ADMINISTRATIVO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R$ 1.518,00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MARIA DO SOCORRO NUNES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DIRET. DE DEP. DE FIN.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R$ 4.000,00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MONICA SERRAFE ALVES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CHEFE DE DIVISAO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R$ 1.518,00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PAMELA DANIELA FERREIRA DE ARAUJO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DIRET. DE DEPARTAM.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R$ 1.518,00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SILVIA VIANA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DIRET. DE DEPARTAM.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R$ 1.518,00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SOFIA NASCIMENTO DE OLIVEIRA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CHEFE DE DIVISAO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R$ 1.518,00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ENDERSON DA SILVA VIANA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AUX. ADMINISTRATIVO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R$ 1.518,00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FRANCILANE CANAVARRO DA SILVA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CHEFE DE DIVISAO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R$ 1.518,00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ISABELE LIRA LEITÃO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ASS. LEGISLATIVA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R$ 1.518,00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JANAINA SAMPAIO MOURA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CHEFE DE GAB.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R$ 1.518,00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JOSE ALVES DA SILVA JUNIOR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AGENTE DE CONT.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R$ 4.000,00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SIDNEY COSTA DE OLIVEIRA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DIRET. DE DEPARTAM.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R$ 4.865,93</w:t>
            </w: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gridAfter w:val="1"/>
          <w:wAfter w:w="31" w:type="dxa"/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trHeight w:val="31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ANTÔNIA KEILA MOREIRA BEZERRA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32CFF" w:rsidRPr="00932CFF" w:rsidTr="00932CFF">
        <w:trPr>
          <w:trHeight w:val="21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2C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DIERTORA DE DEPARTAMENTO DE ADMINISTRAÇÃO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CFF" w:rsidRPr="00932CFF" w:rsidRDefault="00932CFF" w:rsidP="0093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:rsidR="00932CFF" w:rsidRPr="00932CFF" w:rsidRDefault="00932CFF" w:rsidP="00932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:rsidR="0050256D" w:rsidRDefault="0050256D"/>
    <w:sectPr w:rsidR="005025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FF"/>
    <w:rsid w:val="00240711"/>
    <w:rsid w:val="0045048E"/>
    <w:rsid w:val="0050256D"/>
    <w:rsid w:val="00932CFF"/>
    <w:rsid w:val="00E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81F46-9CC6-4CD4-84B6-F765689D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2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2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2C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2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2C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2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2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2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2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2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2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2C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2CF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2CF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2C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2C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2C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2C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2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2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2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2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2C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2C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2CF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2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2CF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2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2025-05-29T21:07:00Z</dcterms:created>
  <dcterms:modified xsi:type="dcterms:W3CDTF">2025-05-29T21:08:00Z</dcterms:modified>
</cp:coreProperties>
</file>